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3767D362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95438" w:rsidRPr="00395438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395438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395438" w:rsidRPr="00395438">
        <w:rPr>
          <w:rFonts w:asciiTheme="minorHAnsi" w:hAnsiTheme="minorHAnsi" w:cstheme="minorHAnsi"/>
          <w:b/>
          <w:bCs/>
          <w:sz w:val="24"/>
          <w:szCs w:val="24"/>
        </w:rPr>
        <w:t xml:space="preserve"> vyhlášky, kterou se mění vyhláška č. 143/2008 Sb., o stanovení bližších požadavků pro zajištění jakosti a bezpečnosti lidské krve a jejích složek (vyhláška o lidské krvi), ve znění pozdějších předpisů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8A7ED5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A7ED5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8A7ED5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8A7ED5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5541B4A2" w:rsidR="00320994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4BB8331" w14:textId="77777777" w:rsidR="00BF481C" w:rsidRPr="008A7ED5" w:rsidRDefault="00BF481C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2EDCE58" w14:textId="77777777" w:rsidR="008A7ED5" w:rsidRPr="008A7ED5" w:rsidRDefault="008A7ED5" w:rsidP="008A7ED5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8A7ED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Připomínky k návrhu vyhlášky:</w:t>
      </w:r>
    </w:p>
    <w:p w14:paraId="7811A895" w14:textId="77777777" w:rsidR="008A7ED5" w:rsidRPr="008A7ED5" w:rsidRDefault="008A7ED5" w:rsidP="008A7ED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87D592F" w14:textId="77777777" w:rsidR="008A7ED5" w:rsidRPr="008A7ED5" w:rsidRDefault="008A7ED5" w:rsidP="008A7ED5">
      <w:pPr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A7E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 odůvodnění, obecná část</w:t>
      </w:r>
    </w:p>
    <w:p w14:paraId="5BD356FC" w14:textId="77777777" w:rsidR="008A7ED5" w:rsidRPr="008A7ED5" w:rsidRDefault="008A7ED5" w:rsidP="008A7ED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5BCE580" w14:textId="77777777" w:rsidR="008A7ED5" w:rsidRPr="008A7ED5" w:rsidRDefault="008A7ED5" w:rsidP="008A7ED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A7E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 odůvodnění dopadu navrhované úpravy algoritmu vyšetřování dárce krve a jejích složek do veřejného zdravotního pojištění je nutné doplnit:</w:t>
      </w:r>
    </w:p>
    <w:p w14:paraId="4ABD452D" w14:textId="77777777" w:rsidR="008A7ED5" w:rsidRPr="008A7ED5" w:rsidRDefault="008A7ED5" w:rsidP="008A7ED5">
      <w:pPr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A7E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podrobné </w:t>
      </w:r>
      <w:r w:rsidRPr="008A7E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zhodnocení nákladů</w:t>
      </w:r>
      <w:r w:rsidRPr="008A7E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8A7E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na rozšíření</w:t>
      </w:r>
      <w:r w:rsidRPr="008A7E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8A7E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vyšetření dárce při každém odběru</w:t>
      </w:r>
      <w:r w:rsidRPr="008A7E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8A7E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 RNA, resp. DNA vyšetření</w:t>
      </w:r>
      <w:r w:rsidRPr="008A7E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které se následně promítne do </w:t>
      </w:r>
    </w:p>
    <w:p w14:paraId="0079D257" w14:textId="37E83CC8" w:rsidR="008A7ED5" w:rsidRPr="00BF481C" w:rsidRDefault="008A7ED5" w:rsidP="00DA1D85">
      <w:pPr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BF481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zvýšení cen</w:t>
      </w:r>
      <w:r w:rsidRPr="00BF481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všech transfuzních přípravků, které jsou hrazeny z veřejného zdravotního pojištění.</w:t>
      </w:r>
    </w:p>
    <w:p w14:paraId="5C870C06" w14:textId="77777777" w:rsidR="008A7ED5" w:rsidRPr="00BF481C" w:rsidRDefault="008A7ED5" w:rsidP="008A7ED5">
      <w:pPr>
        <w:pBdr>
          <w:bottom w:val="single" w:sz="4" w:space="1" w:color="auto"/>
        </w:pBdr>
        <w:shd w:val="clear" w:color="auto" w:fill="FFFFFF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F48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tato připomínka je zásadní</w:t>
      </w:r>
    </w:p>
    <w:p w14:paraId="4B99C72F" w14:textId="38A4CE8F" w:rsidR="00BF481C" w:rsidRDefault="00BF481C" w:rsidP="00BF481C">
      <w:pPr>
        <w:shd w:val="clear" w:color="auto" w:fill="FFFFFF"/>
        <w:ind w:left="36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5952309" w14:textId="77777777" w:rsidR="00BF481C" w:rsidRPr="00BF481C" w:rsidRDefault="00BF481C" w:rsidP="00BF481C">
      <w:pPr>
        <w:shd w:val="clear" w:color="auto" w:fill="FFFFFF"/>
        <w:ind w:left="36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43E539C4" w14:textId="248CE0D3" w:rsidR="008A7ED5" w:rsidRPr="008A7ED5" w:rsidRDefault="008A7ED5" w:rsidP="008A7ED5">
      <w:pPr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A7E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 odůvodnění, obecná část</w:t>
      </w:r>
    </w:p>
    <w:p w14:paraId="4BE5F59C" w14:textId="77777777" w:rsidR="008A7ED5" w:rsidRPr="008A7ED5" w:rsidRDefault="008A7ED5" w:rsidP="008A7ED5">
      <w:pPr>
        <w:shd w:val="clear" w:color="auto" w:fill="FFFFFF"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8A7ED5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00C409B" w14:textId="77777777" w:rsidR="008A7ED5" w:rsidRPr="008A7ED5" w:rsidRDefault="008A7ED5" w:rsidP="008A7ED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A7E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V předložené podobě nelze návrh akceptovat. Blíže nespecifikované zvýšení jakosti a bezpečnosti lidské krve a jejích složek </w:t>
      </w:r>
      <w:r w:rsidRPr="008A7E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není odůvodněno reálnou nákladovou efektivitou navrhovaných změn</w:t>
      </w:r>
      <w:r w:rsidRPr="008A7E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01175979" w14:textId="77777777" w:rsidR="008A7ED5" w:rsidRPr="008A7ED5" w:rsidRDefault="008A7ED5" w:rsidP="008A7ED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7D01E4B" w14:textId="656DD700" w:rsidR="008A7ED5" w:rsidRDefault="008A7ED5" w:rsidP="008A7ED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A7E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 materiálu je dále uvedeno:</w:t>
      </w:r>
    </w:p>
    <w:p w14:paraId="41DE06D2" w14:textId="77777777" w:rsidR="00BF481C" w:rsidRPr="008A7ED5" w:rsidRDefault="00BF481C" w:rsidP="008A7ED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6270AF4" w14:textId="77777777" w:rsidR="008A7ED5" w:rsidRPr="008A7ED5" w:rsidRDefault="008A7ED5" w:rsidP="008A7ED5">
      <w:pPr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A7E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tvrzení, že náklady budou cca poloviční</w:t>
      </w:r>
      <w:r w:rsidRPr="008A7E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(tedy 100 mil Kč/rok) než přepokládané náklady odhadnuté v roce 2017 blíže nespecifikovaným způsobem, a to 200 mil Kč/rok, které </w:t>
      </w:r>
      <w:r w:rsidRPr="008A7E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není nijak argumentačně podpořeno</w:t>
      </w:r>
      <w:r w:rsidRPr="008A7E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;</w:t>
      </w:r>
    </w:p>
    <w:p w14:paraId="22DBDA48" w14:textId="77777777" w:rsidR="008A7ED5" w:rsidRPr="008A7ED5" w:rsidRDefault="008A7ED5" w:rsidP="008A7ED5">
      <w:pPr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A7E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tvrzení, že náklady se rozdělí mezi poskytovatele a plátce, které se nezakládá na realitě – úhrady nákladů na předloženou úpravu algoritmu se </w:t>
      </w:r>
      <w:r w:rsidRPr="008A7E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promítnou do cen transfuzních přípravků hrazených z veřejného zdravotního pojištění</w:t>
      </w:r>
      <w:r w:rsidRPr="008A7E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;</w:t>
      </w:r>
    </w:p>
    <w:p w14:paraId="444D05B4" w14:textId="0344AEFF" w:rsidR="008A7ED5" w:rsidRPr="00BF481C" w:rsidRDefault="008A7ED5" w:rsidP="00856873">
      <w:pPr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BF481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tvrzení z předkládací zprávy, kde se </w:t>
      </w:r>
      <w:proofErr w:type="gramStart"/>
      <w:r w:rsidRPr="00BF481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hovoří</w:t>
      </w:r>
      <w:proofErr w:type="gramEnd"/>
      <w:r w:rsidRPr="00BF481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 rozšíření algoritmu testování dárců krve a jejích složek o NAT vyšetření hepatitidy B, C a HIV </w:t>
      </w:r>
      <w:r w:rsidRPr="00BF481C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ve frekvenci 1x za život, </w:t>
      </w:r>
      <w:r w:rsidRPr="00BF481C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které</w:t>
      </w:r>
      <w:r w:rsidRPr="00BF481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je v rozporu s textem návrhu vyhlášky i s textem platného znění dotčených ustanovení s </w:t>
      </w:r>
      <w:r w:rsidRPr="00BF481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 xml:space="preserve">vyznačením navrhovaných změn, konkrétně § 4 odst. 3 písm. a) body 1. – 4., kde je uvedeno </w:t>
      </w:r>
      <w:r w:rsidRPr="00BF481C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„při každém odběru“.</w:t>
      </w:r>
    </w:p>
    <w:p w14:paraId="59E0AA26" w14:textId="77777777" w:rsidR="008A7ED5" w:rsidRPr="00BF481C" w:rsidRDefault="008A7ED5" w:rsidP="008A7ED5">
      <w:pPr>
        <w:pBdr>
          <w:bottom w:val="single" w:sz="4" w:space="1" w:color="auto"/>
        </w:pBdr>
        <w:shd w:val="clear" w:color="auto" w:fill="FFFFFF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F48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tato připomínka je zásadní</w:t>
      </w:r>
    </w:p>
    <w:p w14:paraId="1AEC52E4" w14:textId="77777777" w:rsidR="008A7ED5" w:rsidRPr="008A7ED5" w:rsidRDefault="008A7ED5" w:rsidP="008A7ED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FDD1718" w14:textId="77777777" w:rsidR="00BF481C" w:rsidRDefault="00BF481C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35510296" w:rsidR="00116A85" w:rsidRPr="008A7ED5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A7ED5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8A7ED5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8A7ED5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8A7ED5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8A7ED5" w:rsidRDefault="00090C74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4A09AEAD" w:rsidR="009846A5" w:rsidRPr="008A7ED5" w:rsidRDefault="009846A5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A7E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Mgr. Jakub Machytka</w:t>
      </w:r>
      <w:r w:rsidRPr="008A7E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8A7E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8A7E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1" w:history="1">
        <w:r w:rsidRPr="008A7ED5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jakub.machytka@uzs.cz</w:t>
        </w:r>
      </w:hyperlink>
      <w:r w:rsidRPr="008A7E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tel:</w:t>
      </w:r>
      <w:r w:rsidRPr="008A7E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727 956 059</w:t>
      </w:r>
    </w:p>
    <w:p w14:paraId="6AA718CE" w14:textId="2E92F3E5" w:rsidR="00116A85" w:rsidRPr="008A7ED5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8A7ED5">
        <w:rPr>
          <w:rFonts w:asciiTheme="minorHAnsi" w:hAnsiTheme="minorHAnsi" w:cstheme="minorHAnsi"/>
        </w:rPr>
        <w:t>Dr.</w:t>
      </w:r>
      <w:r w:rsidR="00116A85" w:rsidRPr="008A7ED5">
        <w:rPr>
          <w:rFonts w:asciiTheme="minorHAnsi" w:hAnsiTheme="minorHAnsi" w:cstheme="minorHAnsi"/>
        </w:rPr>
        <w:t xml:space="preserve"> Jan Zikeš</w:t>
      </w:r>
      <w:r w:rsidR="00C02026" w:rsidRPr="008A7ED5">
        <w:rPr>
          <w:rFonts w:asciiTheme="minorHAnsi" w:hAnsiTheme="minorHAnsi" w:cstheme="minorHAnsi"/>
        </w:rPr>
        <w:tab/>
      </w:r>
      <w:r w:rsidR="00C02026" w:rsidRPr="008A7ED5">
        <w:rPr>
          <w:rFonts w:asciiTheme="minorHAnsi" w:hAnsiTheme="minorHAnsi" w:cstheme="minorHAnsi"/>
        </w:rPr>
        <w:tab/>
      </w:r>
      <w:r w:rsidR="007D6A55" w:rsidRPr="008A7ED5">
        <w:rPr>
          <w:rFonts w:asciiTheme="minorHAnsi" w:hAnsiTheme="minorHAnsi" w:cstheme="minorHAnsi"/>
        </w:rPr>
        <w:tab/>
      </w:r>
      <w:r w:rsidR="00F52BC5" w:rsidRPr="008A7ED5">
        <w:rPr>
          <w:rFonts w:asciiTheme="minorHAnsi" w:hAnsiTheme="minorHAnsi" w:cstheme="minorHAnsi"/>
        </w:rPr>
        <w:tab/>
      </w:r>
      <w:r w:rsidR="00116A85" w:rsidRPr="008A7ED5">
        <w:rPr>
          <w:rFonts w:asciiTheme="minorHAnsi" w:hAnsiTheme="minorHAnsi" w:cstheme="minorHAnsi"/>
        </w:rPr>
        <w:t>e</w:t>
      </w:r>
      <w:r w:rsidR="001932EA" w:rsidRPr="008A7ED5">
        <w:rPr>
          <w:rFonts w:asciiTheme="minorHAnsi" w:hAnsiTheme="minorHAnsi" w:cstheme="minorHAnsi"/>
        </w:rPr>
        <w:t>-</w:t>
      </w:r>
      <w:r w:rsidR="00116A85" w:rsidRPr="008A7ED5">
        <w:rPr>
          <w:rFonts w:asciiTheme="minorHAnsi" w:hAnsiTheme="minorHAnsi" w:cstheme="minorHAnsi"/>
        </w:rPr>
        <w:t>mail:</w:t>
      </w:r>
      <w:r w:rsidR="00B62EFD" w:rsidRPr="008A7ED5">
        <w:rPr>
          <w:rFonts w:asciiTheme="minorHAnsi" w:hAnsiTheme="minorHAnsi" w:cstheme="minorHAnsi"/>
        </w:rPr>
        <w:tab/>
      </w:r>
      <w:hyperlink r:id="rId12" w:history="1">
        <w:r w:rsidR="00116A85" w:rsidRPr="008A7ED5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8A7ED5">
        <w:rPr>
          <w:rFonts w:asciiTheme="minorHAnsi" w:hAnsiTheme="minorHAnsi" w:cstheme="minorHAnsi"/>
        </w:rPr>
        <w:tab/>
      </w:r>
      <w:r w:rsidR="00C02026" w:rsidRPr="008A7ED5">
        <w:rPr>
          <w:rFonts w:asciiTheme="minorHAnsi" w:hAnsiTheme="minorHAnsi" w:cstheme="minorHAnsi"/>
        </w:rPr>
        <w:tab/>
      </w:r>
      <w:r w:rsidR="00680FD8" w:rsidRPr="008A7ED5">
        <w:rPr>
          <w:rFonts w:asciiTheme="minorHAnsi" w:hAnsiTheme="minorHAnsi" w:cstheme="minorHAnsi"/>
        </w:rPr>
        <w:tab/>
      </w:r>
      <w:r w:rsidR="00116A85" w:rsidRPr="008A7ED5">
        <w:rPr>
          <w:rFonts w:asciiTheme="minorHAnsi" w:hAnsiTheme="minorHAnsi" w:cstheme="minorHAnsi"/>
        </w:rPr>
        <w:t>tel:</w:t>
      </w:r>
      <w:r w:rsidR="00D442C1" w:rsidRPr="008A7ED5">
        <w:rPr>
          <w:rFonts w:asciiTheme="minorHAnsi" w:hAnsiTheme="minorHAnsi" w:cstheme="minorHAnsi"/>
        </w:rPr>
        <w:tab/>
      </w:r>
      <w:r w:rsidR="00C02026" w:rsidRPr="008A7ED5">
        <w:rPr>
          <w:rFonts w:asciiTheme="minorHAnsi" w:hAnsiTheme="minorHAnsi" w:cstheme="minorHAnsi"/>
        </w:rPr>
        <w:t>222 324</w:t>
      </w:r>
      <w:r w:rsidR="00BF481C">
        <w:rPr>
          <w:rFonts w:asciiTheme="minorHAnsi" w:hAnsiTheme="minorHAnsi" w:cstheme="minorHAnsi"/>
        </w:rPr>
        <w:t> </w:t>
      </w:r>
      <w:r w:rsidR="00C02026" w:rsidRPr="008A7ED5">
        <w:rPr>
          <w:rFonts w:asciiTheme="minorHAnsi" w:hAnsiTheme="minorHAnsi" w:cstheme="minorHAnsi"/>
        </w:rPr>
        <w:t>985</w:t>
      </w:r>
    </w:p>
    <w:p w14:paraId="23122064" w14:textId="56A372DB" w:rsidR="002234F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7A0D28" w14:textId="005789F5" w:rsidR="00BF481C" w:rsidRDefault="00BF481C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5427FD" w14:textId="77777777" w:rsidR="00BF481C" w:rsidRPr="008A7ED5" w:rsidRDefault="00BF481C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02657CA3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8A7ED5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8A7ED5">
        <w:rPr>
          <w:rFonts w:asciiTheme="minorHAnsi" w:hAnsiTheme="minorHAnsi" w:cstheme="minorHAnsi"/>
          <w:sz w:val="24"/>
          <w:szCs w:val="24"/>
        </w:rPr>
        <w:t xml:space="preserve"> </w:t>
      </w:r>
      <w:r w:rsidR="00BF481C">
        <w:rPr>
          <w:rFonts w:asciiTheme="minorHAnsi" w:hAnsiTheme="minorHAnsi" w:cstheme="minorHAnsi"/>
          <w:sz w:val="24"/>
          <w:szCs w:val="24"/>
        </w:rPr>
        <w:t>9. března</w:t>
      </w:r>
      <w:r w:rsidR="00CF3AB9" w:rsidRPr="008A7ED5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0A6B1804" w14:textId="77777777" w:rsidR="002D616B" w:rsidRPr="008A7ED5" w:rsidRDefault="002D616B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Pr="008A7ED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952" w14:textId="77777777" w:rsidR="006A7010" w:rsidRDefault="006A7010">
      <w:r>
        <w:separator/>
      </w:r>
    </w:p>
    <w:p w14:paraId="47E47CDC" w14:textId="77777777" w:rsidR="006A7010" w:rsidRDefault="006A7010"/>
  </w:endnote>
  <w:endnote w:type="continuationSeparator" w:id="0">
    <w:p w14:paraId="6CCF1EA2" w14:textId="77777777" w:rsidR="006A7010" w:rsidRDefault="006A7010">
      <w:r>
        <w:continuationSeparator/>
      </w:r>
    </w:p>
    <w:p w14:paraId="60D70F61" w14:textId="77777777" w:rsidR="006A7010" w:rsidRDefault="006A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764" w14:textId="77777777" w:rsidR="006A7010" w:rsidRDefault="006A7010">
      <w:r>
        <w:separator/>
      </w:r>
    </w:p>
    <w:p w14:paraId="3BEA64C4" w14:textId="77777777" w:rsidR="006A7010" w:rsidRDefault="006A7010"/>
  </w:footnote>
  <w:footnote w:type="continuationSeparator" w:id="0">
    <w:p w14:paraId="6DE07163" w14:textId="77777777" w:rsidR="006A7010" w:rsidRDefault="006A7010">
      <w:r>
        <w:continuationSeparator/>
      </w:r>
    </w:p>
    <w:p w14:paraId="566AC32C" w14:textId="77777777" w:rsidR="006A7010" w:rsidRDefault="006A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74F90"/>
    <w:multiLevelType w:val="hybridMultilevel"/>
    <w:tmpl w:val="2980890E"/>
    <w:lvl w:ilvl="0" w:tplc="D1E62152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793C4F"/>
    <w:multiLevelType w:val="hybridMultilevel"/>
    <w:tmpl w:val="694C14B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7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84386"/>
    <w:multiLevelType w:val="hybridMultilevel"/>
    <w:tmpl w:val="34C854AA"/>
    <w:lvl w:ilvl="0" w:tplc="53069C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6"/>
  </w:num>
  <w:num w:numId="2" w16cid:durableId="1377966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9"/>
  </w:num>
  <w:num w:numId="10" w16cid:durableId="2798403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9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2"/>
  </w:num>
  <w:num w:numId="16" w16cid:durableId="422183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214964">
    <w:abstractNumId w:val="18"/>
  </w:num>
  <w:num w:numId="18" w16cid:durableId="1224486394">
    <w:abstractNumId w:val="15"/>
  </w:num>
  <w:num w:numId="19" w16cid:durableId="13672567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16B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5438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A7ED5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BF481C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machytka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2714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31</cp:revision>
  <cp:lastPrinted>2016-10-12T10:41:00Z</cp:lastPrinted>
  <dcterms:created xsi:type="dcterms:W3CDTF">2020-07-21T13:09:00Z</dcterms:created>
  <dcterms:modified xsi:type="dcterms:W3CDTF">2023-03-09T17:34:00Z</dcterms:modified>
</cp:coreProperties>
</file>